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4E1" w:rsidRDefault="00421B3A" w:rsidP="00421B3A">
      <w:pPr>
        <w:jc w:val="center"/>
        <w:rPr>
          <w:rFonts w:cs="Times New Roman"/>
          <w:b/>
          <w:sz w:val="28"/>
          <w:szCs w:val="28"/>
        </w:rPr>
      </w:pPr>
      <w:r w:rsidRPr="00421B3A">
        <w:rPr>
          <w:rFonts w:cs="Times New Roman"/>
          <w:b/>
          <w:sz w:val="28"/>
          <w:szCs w:val="28"/>
        </w:rPr>
        <w:t xml:space="preserve">ENDOSKOPİK RETROGRAD KOLANJİOPANKREATOGRAFİ (ERCP) </w:t>
      </w:r>
    </w:p>
    <w:p w:rsidR="006E4A4F" w:rsidRPr="00421B3A" w:rsidRDefault="00421B3A" w:rsidP="00421B3A">
      <w:pPr>
        <w:jc w:val="center"/>
        <w:rPr>
          <w:rFonts w:cs="Times New Roman"/>
          <w:b/>
          <w:sz w:val="28"/>
          <w:szCs w:val="28"/>
        </w:rPr>
      </w:pPr>
      <w:r w:rsidRPr="00421B3A">
        <w:rPr>
          <w:rFonts w:cs="Times New Roman"/>
          <w:b/>
          <w:sz w:val="28"/>
          <w:szCs w:val="28"/>
        </w:rPr>
        <w:t>ONAM FORMU</w:t>
      </w:r>
    </w:p>
    <w:p w:rsidR="006E4A4F" w:rsidRDefault="006E4A4F" w:rsidP="006E4A4F">
      <w:pPr>
        <w:pBdr>
          <w:top w:val="single" w:sz="4" w:space="0" w:color="auto"/>
          <w:left w:val="single" w:sz="4" w:space="4" w:color="auto"/>
          <w:bottom w:val="single" w:sz="4" w:space="1" w:color="auto"/>
          <w:right w:val="single" w:sz="4" w:space="4" w:color="auto"/>
        </w:pBdr>
        <w:rPr>
          <w:b/>
        </w:rPr>
      </w:pPr>
      <w:r>
        <w:rPr>
          <w:b/>
        </w:rPr>
        <w:t>ÇEVİRMEN İHTİYACI</w:t>
      </w:r>
    </w:p>
    <w:p w:rsidR="006E4A4F" w:rsidRPr="00AB4288" w:rsidRDefault="006E4A4F" w:rsidP="006E4A4F">
      <w:pPr>
        <w:pBdr>
          <w:top w:val="single" w:sz="4" w:space="0" w:color="auto"/>
          <w:left w:val="single" w:sz="4" w:space="4" w:color="auto"/>
          <w:bottom w:val="single" w:sz="4" w:space="1" w:color="auto"/>
          <w:right w:val="single" w:sz="4" w:space="4" w:color="auto"/>
        </w:pBdr>
      </w:pPr>
      <w:r w:rsidRPr="00AB4288">
        <w:t>Çevirmen gerekli miydi?           Evet    ⃝               Hayır   ⃝</w:t>
      </w:r>
    </w:p>
    <w:p w:rsidR="006E4A4F" w:rsidRPr="00AB4288" w:rsidRDefault="006E4A4F" w:rsidP="006E4A4F">
      <w:pPr>
        <w:pBdr>
          <w:top w:val="single" w:sz="4" w:space="0" w:color="auto"/>
          <w:left w:val="single" w:sz="4" w:space="4" w:color="auto"/>
          <w:bottom w:val="single" w:sz="4" w:space="1" w:color="auto"/>
          <w:right w:val="single" w:sz="4" w:space="4" w:color="auto"/>
        </w:pBdr>
      </w:pPr>
      <w:r w:rsidRPr="00AB4288">
        <w:t>Gerekli ise onam sırasında nitelikli bir çevirmen yanınızda var mıydı?       Evet      ⃝      Hayır   ⃝</w:t>
      </w:r>
    </w:p>
    <w:p w:rsidR="006E4A4F" w:rsidRDefault="009C6F9E" w:rsidP="006E4A4F">
      <w:pPr>
        <w:pBdr>
          <w:top w:val="single" w:sz="4" w:space="1" w:color="auto"/>
          <w:left w:val="single" w:sz="4" w:space="4" w:color="auto"/>
          <w:bottom w:val="single" w:sz="4" w:space="1" w:color="auto"/>
          <w:right w:val="single" w:sz="4" w:space="4" w:color="auto"/>
        </w:pBdr>
      </w:pPr>
      <w:r>
        <w:rPr>
          <w:b/>
        </w:rPr>
        <w:t>ERCP</w:t>
      </w:r>
      <w:r w:rsidR="006E4A4F">
        <w:t xml:space="preserve"> konusunda bilgilendirilmek istemiyorum.</w:t>
      </w:r>
    </w:p>
    <w:p w:rsidR="006E4A4F" w:rsidRDefault="006E4A4F" w:rsidP="006E4A4F">
      <w:pPr>
        <w:pBdr>
          <w:top w:val="single" w:sz="4" w:space="1" w:color="auto"/>
          <w:left w:val="single" w:sz="4" w:space="4" w:color="auto"/>
          <w:bottom w:val="single" w:sz="4" w:space="1" w:color="auto"/>
          <w:right w:val="single" w:sz="4" w:space="4" w:color="auto"/>
        </w:pBdr>
      </w:pPr>
      <w:r>
        <w:t>......................................................................................................................................................................................................................................................................................................................................</w:t>
      </w:r>
    </w:p>
    <w:p w:rsidR="006E4A4F" w:rsidRDefault="006E4A4F" w:rsidP="006E4A4F">
      <w:pPr>
        <w:pBdr>
          <w:top w:val="single" w:sz="4" w:space="1" w:color="auto"/>
          <w:left w:val="single" w:sz="4" w:space="4" w:color="auto"/>
          <w:bottom w:val="single" w:sz="4" w:space="1" w:color="auto"/>
          <w:right w:val="single" w:sz="4" w:space="4" w:color="auto"/>
        </w:pBdr>
      </w:pPr>
      <w:r>
        <w:t>Hasta Adı Soyadı</w:t>
      </w:r>
      <w:r>
        <w:tab/>
      </w:r>
      <w:r>
        <w:tab/>
      </w:r>
      <w:r>
        <w:tab/>
      </w:r>
      <w:r>
        <w:tab/>
      </w:r>
      <w:r>
        <w:tab/>
      </w:r>
      <w:r>
        <w:tab/>
      </w:r>
      <w:r>
        <w:tab/>
        <w:t>Yakını  Adı Soyadı</w:t>
      </w:r>
    </w:p>
    <w:p w:rsidR="006E4A4F" w:rsidRDefault="006E4A4F" w:rsidP="006E4A4F">
      <w:pPr>
        <w:pBdr>
          <w:top w:val="single" w:sz="4" w:space="1" w:color="auto"/>
          <w:left w:val="single" w:sz="4" w:space="4" w:color="auto"/>
          <w:bottom w:val="single" w:sz="4" w:space="1" w:color="auto"/>
          <w:right w:val="single" w:sz="4" w:space="4" w:color="auto"/>
        </w:pBdr>
      </w:pPr>
      <w:r>
        <w:t>İmza</w:t>
      </w:r>
      <w:r>
        <w:tab/>
      </w:r>
      <w:r>
        <w:tab/>
      </w:r>
      <w:r>
        <w:tab/>
      </w:r>
      <w:r>
        <w:tab/>
      </w:r>
      <w:r>
        <w:tab/>
      </w:r>
      <w:r>
        <w:tab/>
      </w:r>
      <w:r>
        <w:tab/>
      </w:r>
      <w:r>
        <w:tab/>
      </w:r>
      <w:r>
        <w:tab/>
        <w:t xml:space="preserve">  İmza</w:t>
      </w:r>
    </w:p>
    <w:p w:rsidR="006E4A4F" w:rsidRDefault="006E4A4F" w:rsidP="006E4A4F">
      <w:pPr>
        <w:pBdr>
          <w:top w:val="single" w:sz="4" w:space="1" w:color="auto"/>
          <w:left w:val="single" w:sz="4" w:space="4" w:color="auto"/>
          <w:bottom w:val="single" w:sz="4" w:space="1" w:color="auto"/>
          <w:right w:val="single" w:sz="4" w:space="4" w:color="auto"/>
        </w:pBdr>
      </w:pPr>
      <w:r>
        <w:t>Tarih-saat: ....../....../........-........</w:t>
      </w:r>
      <w:r>
        <w:tab/>
      </w:r>
      <w:r>
        <w:tab/>
      </w:r>
      <w:r>
        <w:tab/>
      </w:r>
      <w:r>
        <w:tab/>
      </w:r>
      <w:r>
        <w:tab/>
        <w:t>Tarih-saat: ....../....../.......-.......</w:t>
      </w:r>
    </w:p>
    <w:p w:rsidR="006E4A4F" w:rsidRDefault="006E4A4F" w:rsidP="006E4A4F">
      <w:pPr>
        <w:jc w:val="both"/>
      </w:pPr>
      <w:r>
        <w:t>(Bu bölüm hasta/yakını tarafından kendi el yazısı ile doldurulacaktır.)</w:t>
      </w:r>
    </w:p>
    <w:p w:rsidR="00570B66" w:rsidRPr="00570B66" w:rsidRDefault="00992BAB" w:rsidP="00570B66">
      <w:pPr>
        <w:pStyle w:val="ListeParagraf"/>
        <w:numPr>
          <w:ilvl w:val="0"/>
          <w:numId w:val="5"/>
        </w:numPr>
        <w:ind w:hanging="720"/>
        <w:jc w:val="both"/>
        <w:rPr>
          <w:b/>
        </w:rPr>
      </w:pPr>
      <w:r w:rsidRPr="00570B66">
        <w:rPr>
          <w:b/>
          <w:u w:val="single"/>
        </w:rPr>
        <w:t>ERCP</w:t>
      </w:r>
      <w:r w:rsidR="006E4A4F" w:rsidRPr="00570B66">
        <w:rPr>
          <w:b/>
          <w:u w:val="single"/>
        </w:rPr>
        <w:t xml:space="preserve">  Nedir ?</w:t>
      </w:r>
      <w:r w:rsidR="006E4A4F" w:rsidRPr="00570B66">
        <w:rPr>
          <w:b/>
        </w:rPr>
        <w:t xml:space="preserve">    </w:t>
      </w:r>
    </w:p>
    <w:p w:rsidR="00421B3A" w:rsidRPr="00570B66" w:rsidRDefault="006E4A4F" w:rsidP="00570B66">
      <w:pPr>
        <w:jc w:val="both"/>
        <w:rPr>
          <w:rFonts w:cs="Times New Roman"/>
        </w:rPr>
      </w:pPr>
      <w:r w:rsidRPr="00570B66">
        <w:rPr>
          <w:b/>
        </w:rPr>
        <w:t xml:space="preserve"> </w:t>
      </w:r>
      <w:r w:rsidR="00421B3A" w:rsidRPr="00570B66">
        <w:rPr>
          <w:rFonts w:cs="Times New Roman"/>
        </w:rPr>
        <w:t xml:space="preserve">Bu işlemde esnek, bükülebilir, ucunda minik bir kamera olan ve işaret parmağı kalınlığında tüp şeklinde ileri teknoloji ürünü bir cihaz ile ağızdan girilerek mide geçilmekte, oniki parmak </w:t>
      </w:r>
      <w:r w:rsidR="00421B3A" w:rsidRPr="002C773D">
        <w:rPr>
          <w:rFonts w:cs="Times New Roman"/>
        </w:rPr>
        <w:t>ba</w:t>
      </w:r>
      <w:r w:rsidR="00135B37" w:rsidRPr="002C773D">
        <w:rPr>
          <w:rFonts w:cs="Times New Roman"/>
        </w:rPr>
        <w:t>ğı</w:t>
      </w:r>
      <w:r w:rsidR="00421B3A" w:rsidRPr="002C773D">
        <w:rPr>
          <w:rFonts w:cs="Times New Roman"/>
        </w:rPr>
        <w:t>rsağındaki b</w:t>
      </w:r>
      <w:r w:rsidR="00421B3A" w:rsidRPr="00570B66">
        <w:rPr>
          <w:rFonts w:cs="Times New Roman"/>
        </w:rPr>
        <w:t xml:space="preserve">ir açıklıktan ince, plastik bir tüp (kateter) yerleştirilerek boya (kontrast) maddesi enjekte edilmekte ve X ışını kullanılarak safra kanalları ve pankreas kanalı görüntülenebilmektedir. Bu sayede safra kanal taşları, cerrahi sonrası safra kaçakları, pankreas ve safra yolu ilişkili tümörler gibi çeşitli hastalıkların tanısı konulabilmekte, tanı amaçlı küçük örnekler (biyopsi) ve sürüntü alınabilmekte, safra taşları çıkartılabilmekte, taş-iltihabi hastalıklara veya tümörlere bağlı darlık alanlarını geçecek ve safra akışını sağlayacak şekilde veya safra kaçaklarını ortadan kaldırmaya yönelik plastik veya metal tüpler (stent) konulabilmektedir. </w:t>
      </w:r>
    </w:p>
    <w:p w:rsidR="006E4A4F" w:rsidRPr="00992BAB" w:rsidRDefault="006E4A4F" w:rsidP="006E4A4F">
      <w:pPr>
        <w:jc w:val="both"/>
        <w:rPr>
          <w:b/>
          <w:u w:val="single"/>
        </w:rPr>
      </w:pPr>
      <w:r w:rsidRPr="006C4C13">
        <w:rPr>
          <w:b/>
        </w:rPr>
        <w:t>2.</w:t>
      </w:r>
      <w:r>
        <w:t xml:space="preserve">     </w:t>
      </w:r>
      <w:r w:rsidRPr="00992BAB">
        <w:rPr>
          <w:b/>
          <w:u w:val="single"/>
        </w:rPr>
        <w:t xml:space="preserve"> </w:t>
      </w:r>
      <w:r w:rsidR="00992BAB" w:rsidRPr="00992BAB">
        <w:rPr>
          <w:b/>
          <w:u w:val="single"/>
        </w:rPr>
        <w:t>ERCP</w:t>
      </w:r>
      <w:r w:rsidRPr="00992BAB">
        <w:rPr>
          <w:b/>
          <w:u w:val="single"/>
        </w:rPr>
        <w:t xml:space="preserve">  Nasıl  Uygulanır ?</w:t>
      </w:r>
    </w:p>
    <w:p w:rsidR="00873837" w:rsidRPr="002C773D" w:rsidRDefault="00873837" w:rsidP="00992BAB">
      <w:pPr>
        <w:pStyle w:val="ListeParagraf"/>
        <w:numPr>
          <w:ilvl w:val="0"/>
          <w:numId w:val="1"/>
        </w:numPr>
        <w:jc w:val="both"/>
        <w:rPr>
          <w:rFonts w:cs="Times New Roman"/>
        </w:rPr>
      </w:pPr>
      <w:r w:rsidRPr="002C773D">
        <w:rPr>
          <w:rFonts w:cs="Times New Roman"/>
        </w:rPr>
        <w:t>İşlem için mide ve oniki parmak bağırsağının boş olması gerektiğinden hastaların işlem öncesi en az 8 saat aç olmaları gerekmektedir.</w:t>
      </w:r>
    </w:p>
    <w:p w:rsidR="00135B37" w:rsidRPr="002C773D" w:rsidRDefault="00992BAB" w:rsidP="00992BAB">
      <w:pPr>
        <w:pStyle w:val="ListeParagraf"/>
        <w:numPr>
          <w:ilvl w:val="0"/>
          <w:numId w:val="1"/>
        </w:numPr>
        <w:jc w:val="both"/>
        <w:rPr>
          <w:rFonts w:cs="Times New Roman"/>
        </w:rPr>
      </w:pPr>
      <w:r w:rsidRPr="002C773D">
        <w:rPr>
          <w:rFonts w:cs="Times New Roman"/>
        </w:rPr>
        <w:t xml:space="preserve">Kanama arttırıcı, kan sulandırıcı ve ağrı kesici ilaçlar mümkünse, işlemden bir hafta önce kesilmeli, bu tarz ilaçlar kullanılıyor ise endoskopik işlemi yapacak olan doktorun haberdar edilmesi gerekmektedir. </w:t>
      </w:r>
      <w:r w:rsidR="00135B37" w:rsidRPr="002C773D">
        <w:rPr>
          <w:rFonts w:cs="Times New Roman"/>
        </w:rPr>
        <w:t>Kanama arttırıcı, kan sulandırıcı ilaçların işlem öncesi kesilmesi gerekebilir. Bu nedenle hem ilacı başlayan hem de işlemi yapacak olan doktora kullanılan ilaçla ilgili bilg</w:t>
      </w:r>
      <w:r w:rsidR="002C773D">
        <w:rPr>
          <w:rFonts w:cs="Times New Roman"/>
        </w:rPr>
        <w:t>i</w:t>
      </w:r>
      <w:r w:rsidR="00135B37" w:rsidRPr="002C773D">
        <w:rPr>
          <w:rFonts w:cs="Times New Roman"/>
        </w:rPr>
        <w:t xml:space="preserve"> verilmeli ve onların önerileri d</w:t>
      </w:r>
      <w:r w:rsidR="002C773D">
        <w:rPr>
          <w:rFonts w:cs="Times New Roman"/>
        </w:rPr>
        <w:t>oğrultusunda ilaç kesilmelidir.</w:t>
      </w:r>
    </w:p>
    <w:p w:rsidR="00992BAB" w:rsidRPr="002C773D" w:rsidRDefault="00992BAB" w:rsidP="00992BAB">
      <w:pPr>
        <w:pStyle w:val="ListeParagraf"/>
        <w:numPr>
          <w:ilvl w:val="0"/>
          <w:numId w:val="1"/>
        </w:numPr>
        <w:jc w:val="both"/>
        <w:rPr>
          <w:rFonts w:cs="Times New Roman"/>
        </w:rPr>
      </w:pPr>
      <w:r w:rsidRPr="002C773D">
        <w:rPr>
          <w:rFonts w:cs="Times New Roman"/>
        </w:rPr>
        <w:t>Alerji yaptığı bilinen ilaçlar</w:t>
      </w:r>
      <w:r w:rsidR="00B0058C" w:rsidRPr="002C773D">
        <w:rPr>
          <w:rFonts w:cs="Times New Roman"/>
        </w:rPr>
        <w:t>, kullanılan ağrı kesiciler</w:t>
      </w:r>
      <w:r w:rsidRPr="002C773D">
        <w:rPr>
          <w:rFonts w:cs="Times New Roman"/>
        </w:rPr>
        <w:t xml:space="preserve"> mutlaka </w:t>
      </w:r>
      <w:r w:rsidR="00573F8D" w:rsidRPr="002C773D">
        <w:rPr>
          <w:rFonts w:cs="Times New Roman"/>
        </w:rPr>
        <w:t xml:space="preserve">işlemi yapacak hekime </w:t>
      </w:r>
      <w:r w:rsidRPr="002C773D">
        <w:rPr>
          <w:rFonts w:cs="Times New Roman"/>
        </w:rPr>
        <w:t xml:space="preserve">iletilmelidir. </w:t>
      </w:r>
    </w:p>
    <w:p w:rsidR="00992BAB" w:rsidRPr="00992BAB" w:rsidRDefault="00992BAB" w:rsidP="00992BAB">
      <w:pPr>
        <w:pStyle w:val="ListeParagraf"/>
        <w:numPr>
          <w:ilvl w:val="0"/>
          <w:numId w:val="1"/>
        </w:numPr>
        <w:jc w:val="both"/>
        <w:rPr>
          <w:rFonts w:cs="Times New Roman"/>
        </w:rPr>
      </w:pPr>
      <w:r w:rsidRPr="002C773D">
        <w:rPr>
          <w:rFonts w:cs="Times New Roman"/>
        </w:rPr>
        <w:t xml:space="preserve">İşlem ortalama olarak 30 ila </w:t>
      </w:r>
      <w:r w:rsidR="00873837" w:rsidRPr="002C773D">
        <w:rPr>
          <w:rFonts w:cs="Times New Roman"/>
        </w:rPr>
        <w:t>120</w:t>
      </w:r>
      <w:r w:rsidRPr="002C773D">
        <w:rPr>
          <w:rFonts w:cs="Times New Roman"/>
        </w:rPr>
        <w:t xml:space="preserve"> dakika </w:t>
      </w:r>
      <w:r w:rsidR="00873837" w:rsidRPr="002C773D">
        <w:rPr>
          <w:rFonts w:cs="Times New Roman"/>
        </w:rPr>
        <w:t xml:space="preserve">arasında </w:t>
      </w:r>
      <w:r w:rsidRPr="002C773D">
        <w:rPr>
          <w:rFonts w:cs="Times New Roman"/>
        </w:rPr>
        <w:t>sürmektedir. İşlem sırasında hissedilecek rahatsızlığın en az düzeyde olması için damar</w:t>
      </w:r>
      <w:r w:rsidRPr="00992BAB">
        <w:rPr>
          <w:rFonts w:cs="Times New Roman"/>
        </w:rPr>
        <w:t xml:space="preserve"> yolu ile sakinleştirici (ör. </w:t>
      </w:r>
      <w:r w:rsidRPr="00992BAB">
        <w:rPr>
          <w:rFonts w:cs="Times New Roman"/>
        </w:rPr>
        <w:lastRenderedPageBreak/>
        <w:t xml:space="preserve">Midazolam) ve ağrı kesici (ör. Pethidine, Meperidine) ilaçlar verilebilmekte ve bu ilaçların uygulanabilmesi için işlem öncesi, koldaki yüzeyel bir toplardamara bir kateter (yumuşak kanül) yerleştirilmektedir. Bu ilaçlar hastayı endoskopik işlemi rahat tolere edebileceği yarı uykulu bir hale getirir. Tam bir bilinç kaybı olmamakla birlikte genellikle tetkik sonrasında hasta yaşananları ayrıntılarıyla anımsayamaz. Genel anestezi uygulanması halinde ise hasta tam uykulu hale gelmekte ve tam bir bilinç kaybı yaşanmaktadır. </w:t>
      </w:r>
      <w:bookmarkStart w:id="0" w:name="_GoBack"/>
      <w:bookmarkEnd w:id="0"/>
      <w:r w:rsidRPr="00992BAB">
        <w:rPr>
          <w:rFonts w:cs="Times New Roman"/>
        </w:rPr>
        <w:t xml:space="preserve">Eğer kişi isterse, herhangi bir sakinleştirici veya ağrı kesici ilaç uygulanmadan da tetkik yapılabilir. </w:t>
      </w:r>
    </w:p>
    <w:p w:rsidR="00992BAB" w:rsidRPr="002C773D" w:rsidRDefault="00992BAB" w:rsidP="00992BAB">
      <w:pPr>
        <w:pStyle w:val="ListeParagraf"/>
        <w:numPr>
          <w:ilvl w:val="0"/>
          <w:numId w:val="1"/>
        </w:numPr>
        <w:jc w:val="both"/>
        <w:rPr>
          <w:rFonts w:cs="Times New Roman"/>
        </w:rPr>
      </w:pPr>
      <w:r w:rsidRPr="00992BAB">
        <w:rPr>
          <w:rFonts w:cs="Times New Roman"/>
        </w:rPr>
        <w:t xml:space="preserve">İşlemden önce takma diş ve gözlük varsa çıkarılır. Mentollu bir lokal anestezik sprey ile boğaz uyuşturulur. Hasta sol yan olacak biçimde yatırılır. Daha sonra damardan sakinleştirici ilaçlar verilir. Ağıza açık kalmasını sağlamak için dişlik yerleştirilir. Ağızdan girilerek inceleme yapılır. İşlem sırasında rahatça nefes alınabilir, ağrı hissedilmez, ancak verilen havanın gerginliği hissedilir. İşlem esnasında görüşü sağlayabilmek için </w:t>
      </w:r>
      <w:r w:rsidRPr="002C773D">
        <w:rPr>
          <w:rFonts w:cs="Times New Roman"/>
        </w:rPr>
        <w:t>ba</w:t>
      </w:r>
      <w:r w:rsidR="00573F8D" w:rsidRPr="002C773D">
        <w:rPr>
          <w:rFonts w:cs="Times New Roman"/>
        </w:rPr>
        <w:t>ğı</w:t>
      </w:r>
      <w:r w:rsidRPr="002C773D">
        <w:rPr>
          <w:rFonts w:cs="Times New Roman"/>
        </w:rPr>
        <w:t xml:space="preserve">rsak içine doğru aralıklarla hava üflenir ve endoskopun çıkartılması sırasında üflenen bu havanın büyük kısmı geri emilir. Geri kalan hava ağız ve </w:t>
      </w:r>
      <w:r w:rsidR="00573F8D" w:rsidRPr="002C773D">
        <w:rPr>
          <w:rFonts w:cs="Times New Roman"/>
        </w:rPr>
        <w:t>makat</w:t>
      </w:r>
      <w:r w:rsidRPr="002C773D">
        <w:rPr>
          <w:rFonts w:cs="Times New Roman"/>
        </w:rPr>
        <w:t xml:space="preserve"> yoluyla çıkartılır. </w:t>
      </w:r>
    </w:p>
    <w:p w:rsidR="00992BAB" w:rsidRPr="00992BAB" w:rsidRDefault="00992BAB" w:rsidP="002C773D">
      <w:pPr>
        <w:pStyle w:val="ListeParagraf"/>
        <w:numPr>
          <w:ilvl w:val="0"/>
          <w:numId w:val="1"/>
        </w:numPr>
        <w:ind w:firstLine="39"/>
        <w:jc w:val="both"/>
        <w:rPr>
          <w:rFonts w:ascii="Times New Roman" w:hAnsi="Times New Roman" w:cs="Times New Roman"/>
          <w:sz w:val="24"/>
          <w:szCs w:val="24"/>
        </w:rPr>
      </w:pPr>
      <w:r w:rsidRPr="00992BAB">
        <w:rPr>
          <w:rFonts w:cs="Times New Roman"/>
        </w:rPr>
        <w:t>Endoskopi cihazları infeksiyon bulaşmasını engellemek için her hastadan sonra</w:t>
      </w:r>
      <w:r w:rsidR="00573F8D">
        <w:rPr>
          <w:rFonts w:cs="Times New Roman"/>
        </w:rPr>
        <w:t>,</w:t>
      </w:r>
      <w:r w:rsidRPr="00992BAB">
        <w:rPr>
          <w:rFonts w:cs="Times New Roman"/>
        </w:rPr>
        <w:t xml:space="preserve"> önce ayrıntılı bir mekanik temizlik işleminden geçirilmekte ve daha sonra bakteri ve virüslere etkili özel bir sıvı ile dezenfeksiyon yapılmaktadır. İşlem sırasında kullanılan enstrümanların bir kısmı her hasta için yeni açılıp işlem sonrası atılmakta, diğer bir kısmı ise dezenfektan madde ya da yüksek ısı ile cerrahi alet sterilizasyonu protokolü ile tekrar kullanıma hazır hale getirilmektedir. </w:t>
      </w:r>
    </w:p>
    <w:p w:rsidR="006E4A4F" w:rsidRDefault="006E4A4F" w:rsidP="006E4A4F">
      <w:pPr>
        <w:jc w:val="both"/>
        <w:rPr>
          <w:b/>
        </w:rPr>
      </w:pPr>
      <w:r>
        <w:rPr>
          <w:b/>
        </w:rPr>
        <w:t>3.</w:t>
      </w:r>
      <w:r>
        <w:rPr>
          <w:b/>
        </w:rPr>
        <w:tab/>
      </w:r>
      <w:r w:rsidRPr="006C4C13">
        <w:rPr>
          <w:b/>
        </w:rPr>
        <w:t xml:space="preserve"> </w:t>
      </w:r>
      <w:r w:rsidRPr="006C4C13">
        <w:rPr>
          <w:b/>
          <w:u w:val="single"/>
        </w:rPr>
        <w:t>Uygulanacak</w:t>
      </w:r>
      <w:r>
        <w:rPr>
          <w:b/>
          <w:u w:val="single"/>
        </w:rPr>
        <w:t xml:space="preserve"> </w:t>
      </w:r>
      <w:r w:rsidRPr="006C4C13">
        <w:rPr>
          <w:b/>
          <w:u w:val="single"/>
        </w:rPr>
        <w:t xml:space="preserve"> İşlemlerin </w:t>
      </w:r>
      <w:r>
        <w:rPr>
          <w:b/>
          <w:u w:val="single"/>
        </w:rPr>
        <w:t xml:space="preserve"> </w:t>
      </w:r>
      <w:r w:rsidRPr="006C4C13">
        <w:rPr>
          <w:b/>
          <w:u w:val="single"/>
        </w:rPr>
        <w:t>Riskleri:</w:t>
      </w:r>
    </w:p>
    <w:p w:rsidR="00DB66FB" w:rsidRDefault="006E4A4F" w:rsidP="006E4A4F">
      <w:pPr>
        <w:jc w:val="both"/>
      </w:pPr>
      <w:r>
        <w:rPr>
          <w:b/>
        </w:rPr>
        <w:t xml:space="preserve">3.1. </w:t>
      </w:r>
      <w:r>
        <w:rPr>
          <w:b/>
        </w:rPr>
        <w:tab/>
        <w:t xml:space="preserve">LOKAL  ANESTEZİ  RİSKLERİ:    </w:t>
      </w:r>
      <w:r>
        <w:t xml:space="preserve">Uygulanan maddelere bağlı alerjik reaksiyonlar görülebilir  ve </w:t>
      </w:r>
      <w:r w:rsidR="00DB66FB">
        <w:t xml:space="preserve">        </w:t>
      </w:r>
    </w:p>
    <w:p w:rsidR="006E4A4F" w:rsidRDefault="00DB66FB" w:rsidP="006E4A4F">
      <w:pPr>
        <w:jc w:val="both"/>
      </w:pPr>
      <w:r>
        <w:t xml:space="preserve">               </w:t>
      </w:r>
      <w:r w:rsidR="006E4A4F" w:rsidRPr="006C4C13">
        <w:t xml:space="preserve">bu durum </w:t>
      </w:r>
      <w:r w:rsidR="00573F8D">
        <w:t xml:space="preserve"> </w:t>
      </w:r>
      <w:r w:rsidR="006E4A4F">
        <w:t>hayati tehlike oluşturabilir. Ancak gelişme ihtimali çok düşüktür.</w:t>
      </w:r>
    </w:p>
    <w:p w:rsidR="006E4A4F" w:rsidRDefault="006E4A4F" w:rsidP="006E4A4F">
      <w:pPr>
        <w:jc w:val="both"/>
        <w:rPr>
          <w:b/>
          <w:u w:val="single"/>
        </w:rPr>
      </w:pPr>
      <w:r w:rsidRPr="006C4C13">
        <w:rPr>
          <w:b/>
        </w:rPr>
        <w:t>3.2.</w:t>
      </w:r>
      <w:r>
        <w:rPr>
          <w:b/>
        </w:rPr>
        <w:tab/>
        <w:t xml:space="preserve"> </w:t>
      </w:r>
      <w:r w:rsidR="00992BAB">
        <w:rPr>
          <w:b/>
          <w:u w:val="single"/>
        </w:rPr>
        <w:t>ERCP</w:t>
      </w:r>
      <w:r w:rsidRPr="006C4C13">
        <w:rPr>
          <w:b/>
          <w:u w:val="single"/>
        </w:rPr>
        <w:t xml:space="preserve">'nin </w:t>
      </w:r>
      <w:r>
        <w:rPr>
          <w:b/>
          <w:u w:val="single"/>
        </w:rPr>
        <w:t xml:space="preserve"> </w:t>
      </w:r>
      <w:r w:rsidRPr="006C4C13">
        <w:rPr>
          <w:b/>
          <w:u w:val="single"/>
        </w:rPr>
        <w:t>Riskleri,</w:t>
      </w:r>
      <w:r>
        <w:rPr>
          <w:b/>
          <w:u w:val="single"/>
        </w:rPr>
        <w:t xml:space="preserve"> </w:t>
      </w:r>
      <w:r w:rsidRPr="006C4C13">
        <w:rPr>
          <w:b/>
          <w:u w:val="single"/>
        </w:rPr>
        <w:t>Komplikasyonları:</w:t>
      </w:r>
    </w:p>
    <w:p w:rsidR="006E4A4F" w:rsidRDefault="006E4A4F" w:rsidP="002C773D">
      <w:pPr>
        <w:ind w:firstLine="708"/>
        <w:jc w:val="both"/>
      </w:pPr>
      <w:r>
        <w:t xml:space="preserve"> </w:t>
      </w:r>
      <w:r w:rsidRPr="006C4C13">
        <w:t>Aşağıda</w:t>
      </w:r>
      <w:r>
        <w:t xml:space="preserve"> anlatılanlar bu işlem</w:t>
      </w:r>
      <w:r w:rsidR="00DB66FB">
        <w:t xml:space="preserve">de görülebilecek olası riskler ve </w:t>
      </w:r>
      <w:r>
        <w:t>komplikasyonlardır.</w:t>
      </w:r>
    </w:p>
    <w:p w:rsidR="002C773D" w:rsidRDefault="00992BAB" w:rsidP="002C773D">
      <w:pPr>
        <w:ind w:firstLine="708"/>
        <w:jc w:val="both"/>
        <w:rPr>
          <w:rFonts w:cs="Times New Roman"/>
          <w:bCs/>
        </w:rPr>
      </w:pPr>
      <w:r w:rsidRPr="00992BAB">
        <w:rPr>
          <w:rFonts w:cs="Times New Roman"/>
          <w:bCs/>
        </w:rPr>
        <w:t xml:space="preserve">ERCP günümüzde büyük oranda </w:t>
      </w:r>
      <w:r w:rsidRPr="00B0058C">
        <w:rPr>
          <w:rFonts w:cs="Times New Roman"/>
          <w:bCs/>
        </w:rPr>
        <w:t>tanı</w:t>
      </w:r>
      <w:r w:rsidR="00DB66FB">
        <w:rPr>
          <w:rFonts w:cs="Times New Roman"/>
          <w:bCs/>
        </w:rPr>
        <w:t>dan çok</w:t>
      </w:r>
      <w:r w:rsidRPr="00B0058C">
        <w:rPr>
          <w:rFonts w:cs="Times New Roman"/>
          <w:bCs/>
        </w:rPr>
        <w:t xml:space="preserve"> </w:t>
      </w:r>
      <w:r w:rsidRPr="00992BAB">
        <w:rPr>
          <w:rFonts w:cs="Times New Roman"/>
          <w:bCs/>
        </w:rPr>
        <w:t xml:space="preserve">tedavi amaçlı uygulanmaktadır. </w:t>
      </w:r>
    </w:p>
    <w:p w:rsidR="00573F8D" w:rsidRPr="002C773D" w:rsidRDefault="00573F8D" w:rsidP="002C773D">
      <w:pPr>
        <w:ind w:left="709"/>
        <w:jc w:val="both"/>
        <w:rPr>
          <w:rFonts w:cs="Times New Roman"/>
          <w:bCs/>
        </w:rPr>
      </w:pPr>
      <w:r>
        <w:rPr>
          <w:rFonts w:cs="Times New Roman"/>
          <w:bCs/>
        </w:rPr>
        <w:t>İ</w:t>
      </w:r>
      <w:r w:rsidR="00992BAB" w:rsidRPr="00992BAB">
        <w:rPr>
          <w:rFonts w:cs="Times New Roman"/>
          <w:bCs/>
        </w:rPr>
        <w:t>şlem sırasında uygulanabilen sakinleştirici ilaçlar nadiren kalp ritmi ve solunum</w:t>
      </w:r>
      <w:r w:rsidR="00992BAB">
        <w:rPr>
          <w:rFonts w:cs="Times New Roman"/>
          <w:bCs/>
        </w:rPr>
        <w:t xml:space="preserve"> hızında anormalliklere veya al</w:t>
      </w:r>
      <w:r w:rsidR="00992BAB" w:rsidRPr="00992BAB">
        <w:rPr>
          <w:rFonts w:cs="Times New Roman"/>
          <w:bCs/>
        </w:rPr>
        <w:t xml:space="preserve">erjik yan etkilere neden </w:t>
      </w:r>
      <w:r w:rsidR="00992BAB" w:rsidRPr="00B0058C">
        <w:rPr>
          <w:rFonts w:cs="Times New Roman"/>
          <w:bCs/>
        </w:rPr>
        <w:t>olabilmektedir. Bu ilaçların panzehirleri</w:t>
      </w:r>
      <w:r w:rsidR="00992BAB" w:rsidRPr="00992BAB">
        <w:rPr>
          <w:rFonts w:cs="Times New Roman"/>
          <w:bCs/>
        </w:rPr>
        <w:t xml:space="preserve"> </w:t>
      </w:r>
      <w:r w:rsidR="002C773D">
        <w:rPr>
          <w:rFonts w:cs="Times New Roman"/>
          <w:bCs/>
        </w:rPr>
        <w:t>(b</w:t>
      </w:r>
      <w:r w:rsidRPr="002C773D">
        <w:rPr>
          <w:rFonts w:cs="Times New Roman"/>
          <w:bCs/>
        </w:rPr>
        <w:t xml:space="preserve">u ilaçların neden olduğu istenmeyen etkilere karşı ilaçlar) </w:t>
      </w:r>
      <w:r w:rsidR="00992BAB" w:rsidRPr="002C773D">
        <w:rPr>
          <w:rFonts w:cs="Times New Roman"/>
          <w:bCs/>
        </w:rPr>
        <w:t xml:space="preserve">gereken durumlarda hızla uygulanarak müdahale edilebilmektedir. </w:t>
      </w:r>
    </w:p>
    <w:p w:rsidR="00992BAB" w:rsidRPr="002C773D" w:rsidRDefault="00573F8D" w:rsidP="002C773D">
      <w:pPr>
        <w:ind w:left="709"/>
        <w:jc w:val="both"/>
        <w:rPr>
          <w:rFonts w:cs="Times New Roman"/>
          <w:bCs/>
        </w:rPr>
      </w:pPr>
      <w:r w:rsidRPr="002C773D">
        <w:rPr>
          <w:rFonts w:cs="Times New Roman"/>
          <w:bCs/>
        </w:rPr>
        <w:t>ERCP işleminin e</w:t>
      </w:r>
      <w:r w:rsidR="00992BAB" w:rsidRPr="002C773D">
        <w:rPr>
          <w:rFonts w:cs="Times New Roman"/>
          <w:bCs/>
        </w:rPr>
        <w:t>n sık komplikasyonlar</w:t>
      </w:r>
      <w:r w:rsidRPr="002C773D">
        <w:rPr>
          <w:rFonts w:cs="Times New Roman"/>
          <w:bCs/>
        </w:rPr>
        <w:t>ı;</w:t>
      </w:r>
      <w:r w:rsidR="00992BAB" w:rsidRPr="002C773D">
        <w:rPr>
          <w:rFonts w:cs="Times New Roman"/>
          <w:bCs/>
        </w:rPr>
        <w:t xml:space="preserve"> pankreas iltihabı (pankreatit), gastrointestinal sistemde kanama ve </w:t>
      </w:r>
      <w:r w:rsidR="00B0058C" w:rsidRPr="002C773D">
        <w:rPr>
          <w:rFonts w:cs="Times New Roman"/>
          <w:bCs/>
        </w:rPr>
        <w:t>yemek borusu, mide, oniki parmak bağırsağı ve safra yollarında delinme (perforasyon)</w:t>
      </w:r>
      <w:r w:rsidR="00992BAB" w:rsidRPr="002C773D">
        <w:rPr>
          <w:rFonts w:cs="Times New Roman"/>
          <w:bCs/>
        </w:rPr>
        <w:t xml:space="preserve">, </w:t>
      </w:r>
      <w:r w:rsidR="002C773D">
        <w:rPr>
          <w:rFonts w:cs="Times New Roman"/>
          <w:bCs/>
        </w:rPr>
        <w:t>safra yollarında iltihap</w:t>
      </w:r>
      <w:r w:rsidR="00B0058C" w:rsidRPr="002C773D">
        <w:rPr>
          <w:rFonts w:cs="Times New Roman"/>
          <w:bCs/>
        </w:rPr>
        <w:t xml:space="preserve"> (kolanjit), </w:t>
      </w:r>
      <w:r w:rsidR="00992BAB" w:rsidRPr="002C773D">
        <w:rPr>
          <w:rFonts w:cs="Times New Roman"/>
          <w:bCs/>
        </w:rPr>
        <w:t xml:space="preserve">çok seyrek olarak da kalp ve dolaşım sistemi bozuklukları, bakteriyemi (damar içine mikrop kaçması), yatış biçimine bağlı yaralanmalar veya dişlere zarar gelmesidir. </w:t>
      </w:r>
      <w:r w:rsidR="003E2236" w:rsidRPr="002C773D">
        <w:rPr>
          <w:rFonts w:cs="Times New Roman"/>
          <w:bCs/>
        </w:rPr>
        <w:t>Ölüm gelişebilir.</w:t>
      </w:r>
    </w:p>
    <w:p w:rsidR="006E4A4F" w:rsidRPr="00F32645" w:rsidRDefault="006E4A4F" w:rsidP="006E4A4F">
      <w:pPr>
        <w:jc w:val="both"/>
        <w:rPr>
          <w:b/>
          <w:color w:val="FF0000"/>
        </w:rPr>
      </w:pPr>
      <w:r w:rsidRPr="00437AF7">
        <w:rPr>
          <w:b/>
        </w:rPr>
        <w:t>4.</w:t>
      </w:r>
      <w:r>
        <w:rPr>
          <w:b/>
        </w:rPr>
        <w:tab/>
      </w:r>
      <w:r w:rsidRPr="00437AF7">
        <w:rPr>
          <w:b/>
        </w:rPr>
        <w:t xml:space="preserve"> </w:t>
      </w:r>
      <w:r w:rsidR="00992BAB">
        <w:rPr>
          <w:b/>
          <w:u w:val="single"/>
        </w:rPr>
        <w:t>ERCP’NİN</w:t>
      </w:r>
      <w:r w:rsidRPr="00D56674">
        <w:rPr>
          <w:b/>
          <w:u w:val="single"/>
        </w:rPr>
        <w:t xml:space="preserve"> Alternatif  Yaklaşımı</w:t>
      </w:r>
      <w:r w:rsidRPr="00437AF7">
        <w:rPr>
          <w:b/>
        </w:rPr>
        <w:t>:</w:t>
      </w:r>
      <w:r w:rsidR="00B0058C">
        <w:t xml:space="preserve"> </w:t>
      </w:r>
      <w:r w:rsidR="00B0058C" w:rsidRPr="002C773D">
        <w:t>ERCP işlemi yerine</w:t>
      </w:r>
      <w:r w:rsidR="00F32645" w:rsidRPr="002C773D">
        <w:t>, sadece</w:t>
      </w:r>
      <w:r w:rsidR="00B0058C" w:rsidRPr="002C773D">
        <w:t xml:space="preserve"> tanı koyma amaçlı safra kesesi safra yollarının radyolojik olarak manyet</w:t>
      </w:r>
      <w:r w:rsidR="00F32645" w:rsidRPr="002C773D">
        <w:t xml:space="preserve">ik rezonans görüntülemesi (MRCP) uygulanabilir. </w:t>
      </w:r>
      <w:r w:rsidR="0050535A" w:rsidRPr="002C773D">
        <w:t xml:space="preserve">Tedavi </w:t>
      </w:r>
      <w:r w:rsidR="0050535A" w:rsidRPr="002C773D">
        <w:lastRenderedPageBreak/>
        <w:t xml:space="preserve">amacıyla uygulanan ERCP işleminin alternatifi ise </w:t>
      </w:r>
      <w:r w:rsidR="00495266">
        <w:t xml:space="preserve">mevcut hastalığa göre girişimsel radyolojik işlemler ya da </w:t>
      </w:r>
      <w:r w:rsidR="0050535A" w:rsidRPr="002C773D">
        <w:t>cerrahidir</w:t>
      </w:r>
      <w:r w:rsidR="00495266">
        <w:t>.</w:t>
      </w:r>
    </w:p>
    <w:p w:rsidR="00992BAB" w:rsidRPr="00992BAB" w:rsidRDefault="006E4A4F" w:rsidP="00992BAB">
      <w:pPr>
        <w:jc w:val="both"/>
        <w:rPr>
          <w:rFonts w:cs="Times New Roman"/>
        </w:rPr>
      </w:pPr>
      <w:r w:rsidRPr="00437AF7">
        <w:rPr>
          <w:b/>
        </w:rPr>
        <w:t>5.</w:t>
      </w:r>
      <w:r>
        <w:rPr>
          <w:b/>
        </w:rPr>
        <w:tab/>
      </w:r>
      <w:r w:rsidR="00992BAB" w:rsidRPr="00992BAB">
        <w:rPr>
          <w:b/>
          <w:u w:val="single"/>
        </w:rPr>
        <w:t>ERCP</w:t>
      </w:r>
      <w:r w:rsidRPr="00992BAB">
        <w:rPr>
          <w:b/>
          <w:u w:val="single"/>
        </w:rPr>
        <w:t xml:space="preserve">  Uygulanmazsa  Neler  Gelişir?</w:t>
      </w:r>
      <w:r>
        <w:rPr>
          <w:b/>
        </w:rPr>
        <w:t xml:space="preserve"> </w:t>
      </w:r>
      <w:r w:rsidR="00992BAB" w:rsidRPr="00992BAB">
        <w:rPr>
          <w:rFonts w:cs="Times New Roman"/>
        </w:rPr>
        <w:t>Doktorunuzun istemine rağmen ERCP yapılmadığı takdirde</w:t>
      </w:r>
      <w:r w:rsidR="00992BAB">
        <w:rPr>
          <w:rFonts w:cs="Times New Roman"/>
        </w:rPr>
        <w:t>,</w:t>
      </w:r>
      <w:r w:rsidR="00992BAB" w:rsidRPr="00992BAB">
        <w:rPr>
          <w:rFonts w:cs="Times New Roman"/>
        </w:rPr>
        <w:t xml:space="preserve"> tedavide gecikmeye bağlı istenmeyen durumlar (komplikasyonlar) görülebilmekte örneğin safra kanalı taşı çıkarılmadığı takdirde safra yolu enfeksiyonu, pankreas iltihabı gibi hayatı tehdit edebilecek komplikasyonlar ortaya çıkabilmektedir.</w:t>
      </w:r>
    </w:p>
    <w:p w:rsidR="006E4A4F" w:rsidRDefault="006E4A4F" w:rsidP="006E4A4F">
      <w:pPr>
        <w:jc w:val="both"/>
        <w:rPr>
          <w:b/>
        </w:rPr>
      </w:pPr>
      <w:r w:rsidRPr="00437AF7">
        <w:rPr>
          <w:b/>
        </w:rPr>
        <w:t xml:space="preserve">6. </w:t>
      </w:r>
      <w:r>
        <w:rPr>
          <w:b/>
        </w:rPr>
        <w:tab/>
      </w:r>
      <w:r w:rsidR="00992BAB">
        <w:rPr>
          <w:b/>
          <w:u w:val="single"/>
        </w:rPr>
        <w:t>ERCP</w:t>
      </w:r>
      <w:r w:rsidRPr="00D56674">
        <w:rPr>
          <w:b/>
          <w:u w:val="single"/>
        </w:rPr>
        <w:t xml:space="preserve"> Sonrası Dikkat Edilmesi Gereken Noktalar Nelerdir ?</w:t>
      </w:r>
    </w:p>
    <w:p w:rsidR="00992BAB" w:rsidRPr="00992BAB" w:rsidRDefault="00992BAB" w:rsidP="00992BAB">
      <w:pPr>
        <w:jc w:val="both"/>
        <w:rPr>
          <w:rFonts w:cs="Times New Roman"/>
        </w:rPr>
      </w:pPr>
      <w:r w:rsidRPr="00992BAB">
        <w:rPr>
          <w:rFonts w:cs="Times New Roman"/>
        </w:rPr>
        <w:t xml:space="preserve">İşlem sonrası boğazdaki uyuşukluk geçene kadar, yaklaşık 1 saat süresince ağızdan hiçbir şey alınmaz. İşlem esnasında sakinleştirici ilaç uygulanmış olan bireylerin mutlaka bir refakatçi eşliğinde evine götürülmesi gerekmektedir. İlaçların etkisinin geçeceği ertesi güne kadar motorlu araçlar kesinlikle kullanılmamalıdır. İşlem sonrasında hissedilen şişkinlik gaz çıkarılması ile birlikte giderek azalır. İşlem sonrası boğazın tahriş olmasına bağlı ya da yapılan girişimler nedeniyle ağızdan çok az miktarda kan gelebilir. Karında şişkinlik ve ağrı hissinin 24 saatten sonra da devam etmesi, kusma, titreme ve ateş yükselmesi, nefes darlığı, makattan ya da ağızdan sürekli veya bol miktarda kan gelmesi gibi durumlarda doktorunuzu hemen aramanız gerekmektedir. </w:t>
      </w:r>
    </w:p>
    <w:p w:rsidR="006E4A4F" w:rsidRDefault="006E4A4F" w:rsidP="006E4A4F">
      <w:r w:rsidRPr="002C5421">
        <w:rPr>
          <w:b/>
        </w:rPr>
        <w:t>7.      HASTAYA  ÖZEL  DURUMLAR:</w:t>
      </w:r>
      <w:r>
        <w:tab/>
      </w:r>
      <w:r>
        <w:tab/>
      </w:r>
      <w:r w:rsidRPr="002C5421">
        <w:t>........................................................................................................................................................................</w:t>
      </w:r>
      <w:r>
        <w:tab/>
      </w:r>
      <w:r w:rsidRPr="002C5421">
        <w:t>........................................................................................................................................................................</w:t>
      </w:r>
      <w:r>
        <w:tab/>
      </w:r>
      <w:r w:rsidRPr="002C5421">
        <w:t>........................................................................................................................................................................</w:t>
      </w:r>
      <w:r>
        <w:tab/>
      </w:r>
      <w:r w:rsidRPr="002C5421">
        <w:t>........................................................................................................................................................................</w:t>
      </w:r>
      <w:r>
        <w:tab/>
      </w:r>
      <w:r w:rsidRPr="002C5421">
        <w:t>.........................................</w:t>
      </w:r>
      <w:r>
        <w:t>.................................................................................</w:t>
      </w:r>
      <w:r w:rsidRPr="00AB4288">
        <w:t xml:space="preserve"> </w:t>
      </w:r>
      <w:r>
        <w:t>..................</w:t>
      </w:r>
      <w:r w:rsidRPr="00AB4288">
        <w:t xml:space="preserve"> </w:t>
      </w:r>
      <w:r>
        <w:t>.........................</w:t>
      </w:r>
    </w:p>
    <w:p w:rsidR="006E4A4F" w:rsidRDefault="006E4A4F" w:rsidP="006E4A4F">
      <w:pPr>
        <w:jc w:val="both"/>
      </w:pPr>
      <w:r w:rsidRPr="00584964">
        <w:rPr>
          <w:b/>
        </w:rPr>
        <w:t>8.</w:t>
      </w:r>
      <w:r>
        <w:tab/>
        <w:t xml:space="preserve">(Yapılacak müdahaleyi ve yapacak hekimi biliyorum. Bana anlatılanları tümüyle anladım. Hekimim tüm </w:t>
      </w:r>
      <w:r>
        <w:tab/>
        <w:t>sorularıma yanıt verdi, yapılacak müdahaleden istediğim zaman v</w:t>
      </w:r>
      <w:r w:rsidR="00F32645">
        <w:t xml:space="preserve">azgeçme hakkına sahip olduğumu </w:t>
      </w:r>
      <w:r>
        <w:t>biliyorum. Bana yapılacak müdahaleyi kendi isteğim ile kabul ediyorum).</w:t>
      </w:r>
    </w:p>
    <w:p w:rsidR="006E4A4F" w:rsidRDefault="006E4A4F" w:rsidP="006E4A4F"/>
    <w:p w:rsidR="006E4A4F" w:rsidRDefault="006E4A4F" w:rsidP="006E4A4F">
      <w:r>
        <w:t>(Bu bölüm hastanın/yakınının kendi el yazısı ile yazılacaktır).</w:t>
      </w:r>
    </w:p>
    <w:p w:rsidR="006E4A4F" w:rsidRDefault="006E4A4F" w:rsidP="006E4A4F">
      <w:r>
        <w:t>Hastanın  Adı Soyadı  ........................................           Hasta Yakını Adı Soyadı  .......................................</w:t>
      </w:r>
    </w:p>
    <w:p w:rsidR="006E4A4F" w:rsidRDefault="006E4A4F" w:rsidP="006E4A4F">
      <w:r>
        <w:t>İmza</w:t>
      </w:r>
      <w:r>
        <w:tab/>
      </w:r>
      <w:r>
        <w:tab/>
      </w:r>
      <w:r>
        <w:tab/>
      </w:r>
      <w:r>
        <w:tab/>
      </w:r>
      <w:r>
        <w:tab/>
      </w:r>
      <w:r>
        <w:tab/>
        <w:t xml:space="preserve">               İmza</w:t>
      </w:r>
    </w:p>
    <w:p w:rsidR="006E4A4F" w:rsidRDefault="006E4A4F" w:rsidP="006E4A4F">
      <w:r>
        <w:t>Tarih-saat: ....../......./..........                                              Tarih-saat: ....../......./........</w:t>
      </w:r>
    </w:p>
    <w:p w:rsidR="006E4A4F" w:rsidRDefault="006E4A4F" w:rsidP="006E4A4F"/>
    <w:p w:rsidR="006E4A4F" w:rsidRDefault="006E4A4F" w:rsidP="006E4A4F">
      <w:r>
        <w:t>Doktor Adı Soyadı  .................................................................................</w:t>
      </w:r>
    </w:p>
    <w:p w:rsidR="006E4A4F" w:rsidRPr="002C773D" w:rsidRDefault="006E4A4F" w:rsidP="002C773D">
      <w:r>
        <w:t>Tarih-saat: ......./......../.......</w:t>
      </w:r>
      <w:r w:rsidRPr="002C773D">
        <w:rPr>
          <w:b/>
          <w:sz w:val="28"/>
          <w:szCs w:val="28"/>
        </w:rPr>
        <w:tab/>
      </w:r>
      <w:r w:rsidRPr="002C773D">
        <w:rPr>
          <w:b/>
          <w:sz w:val="28"/>
          <w:szCs w:val="28"/>
        </w:rPr>
        <w:tab/>
      </w:r>
    </w:p>
    <w:sectPr w:rsidR="006E4A4F" w:rsidRPr="002C773D" w:rsidSect="00FE290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5A4C" w:rsidRDefault="00775A4C" w:rsidP="00570B66">
      <w:pPr>
        <w:spacing w:after="0" w:line="240" w:lineRule="auto"/>
      </w:pPr>
      <w:r>
        <w:separator/>
      </w:r>
    </w:p>
  </w:endnote>
  <w:endnote w:type="continuationSeparator" w:id="1">
    <w:p w:rsidR="00775A4C" w:rsidRDefault="00775A4C" w:rsidP="00570B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5A4C" w:rsidRDefault="00775A4C" w:rsidP="00570B66">
      <w:pPr>
        <w:spacing w:after="0" w:line="240" w:lineRule="auto"/>
      </w:pPr>
      <w:r>
        <w:separator/>
      </w:r>
    </w:p>
  </w:footnote>
  <w:footnote w:type="continuationSeparator" w:id="1">
    <w:p w:rsidR="00775A4C" w:rsidRDefault="00775A4C" w:rsidP="00570B6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A3451"/>
    <w:multiLevelType w:val="hybridMultilevel"/>
    <w:tmpl w:val="822433D6"/>
    <w:lvl w:ilvl="0" w:tplc="4420D64A">
      <w:start w:val="1"/>
      <w:numFmt w:val="decimal"/>
      <w:lvlText w:val="%1."/>
      <w:lvlJc w:val="left"/>
      <w:pPr>
        <w:ind w:left="1413" w:hanging="705"/>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nsid w:val="50A46F51"/>
    <w:multiLevelType w:val="hybridMultilevel"/>
    <w:tmpl w:val="E4E85654"/>
    <w:lvl w:ilvl="0" w:tplc="C18CCB6E">
      <w:start w:val="1"/>
      <w:numFmt w:val="decimal"/>
      <w:lvlText w:val="%1."/>
      <w:lvlJc w:val="left"/>
      <w:pPr>
        <w:ind w:left="720" w:hanging="360"/>
      </w:pPr>
      <w:rPr>
        <w:rFonts w:hint="default"/>
        <w:u w:val="singl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6C874147"/>
    <w:multiLevelType w:val="hybridMultilevel"/>
    <w:tmpl w:val="E5326EBC"/>
    <w:lvl w:ilvl="0" w:tplc="041F0001">
      <w:start w:val="1"/>
      <w:numFmt w:val="bullet"/>
      <w:lvlText w:val=""/>
      <w:lvlJc w:val="left"/>
      <w:pPr>
        <w:ind w:left="1060" w:hanging="360"/>
      </w:pPr>
      <w:rPr>
        <w:rFonts w:ascii="Symbol" w:hAnsi="Symbol" w:hint="default"/>
      </w:rPr>
    </w:lvl>
    <w:lvl w:ilvl="1" w:tplc="041F0003" w:tentative="1">
      <w:start w:val="1"/>
      <w:numFmt w:val="bullet"/>
      <w:lvlText w:val="o"/>
      <w:lvlJc w:val="left"/>
      <w:pPr>
        <w:ind w:left="1780" w:hanging="360"/>
      </w:pPr>
      <w:rPr>
        <w:rFonts w:ascii="Courier New" w:hAnsi="Courier New" w:cs="Courier New" w:hint="default"/>
      </w:rPr>
    </w:lvl>
    <w:lvl w:ilvl="2" w:tplc="041F0005" w:tentative="1">
      <w:start w:val="1"/>
      <w:numFmt w:val="bullet"/>
      <w:lvlText w:val=""/>
      <w:lvlJc w:val="left"/>
      <w:pPr>
        <w:ind w:left="2500" w:hanging="360"/>
      </w:pPr>
      <w:rPr>
        <w:rFonts w:ascii="Wingdings" w:hAnsi="Wingdings" w:hint="default"/>
      </w:rPr>
    </w:lvl>
    <w:lvl w:ilvl="3" w:tplc="041F0001" w:tentative="1">
      <w:start w:val="1"/>
      <w:numFmt w:val="bullet"/>
      <w:lvlText w:val=""/>
      <w:lvlJc w:val="left"/>
      <w:pPr>
        <w:ind w:left="3220" w:hanging="360"/>
      </w:pPr>
      <w:rPr>
        <w:rFonts w:ascii="Symbol" w:hAnsi="Symbol" w:hint="default"/>
      </w:rPr>
    </w:lvl>
    <w:lvl w:ilvl="4" w:tplc="041F0003" w:tentative="1">
      <w:start w:val="1"/>
      <w:numFmt w:val="bullet"/>
      <w:lvlText w:val="o"/>
      <w:lvlJc w:val="left"/>
      <w:pPr>
        <w:ind w:left="3940" w:hanging="360"/>
      </w:pPr>
      <w:rPr>
        <w:rFonts w:ascii="Courier New" w:hAnsi="Courier New" w:cs="Courier New" w:hint="default"/>
      </w:rPr>
    </w:lvl>
    <w:lvl w:ilvl="5" w:tplc="041F0005" w:tentative="1">
      <w:start w:val="1"/>
      <w:numFmt w:val="bullet"/>
      <w:lvlText w:val=""/>
      <w:lvlJc w:val="left"/>
      <w:pPr>
        <w:ind w:left="4660" w:hanging="360"/>
      </w:pPr>
      <w:rPr>
        <w:rFonts w:ascii="Wingdings" w:hAnsi="Wingdings" w:hint="default"/>
      </w:rPr>
    </w:lvl>
    <w:lvl w:ilvl="6" w:tplc="041F0001" w:tentative="1">
      <w:start w:val="1"/>
      <w:numFmt w:val="bullet"/>
      <w:lvlText w:val=""/>
      <w:lvlJc w:val="left"/>
      <w:pPr>
        <w:ind w:left="5380" w:hanging="360"/>
      </w:pPr>
      <w:rPr>
        <w:rFonts w:ascii="Symbol" w:hAnsi="Symbol" w:hint="default"/>
      </w:rPr>
    </w:lvl>
    <w:lvl w:ilvl="7" w:tplc="041F0003" w:tentative="1">
      <w:start w:val="1"/>
      <w:numFmt w:val="bullet"/>
      <w:lvlText w:val="o"/>
      <w:lvlJc w:val="left"/>
      <w:pPr>
        <w:ind w:left="6100" w:hanging="360"/>
      </w:pPr>
      <w:rPr>
        <w:rFonts w:ascii="Courier New" w:hAnsi="Courier New" w:cs="Courier New" w:hint="default"/>
      </w:rPr>
    </w:lvl>
    <w:lvl w:ilvl="8" w:tplc="041F0005" w:tentative="1">
      <w:start w:val="1"/>
      <w:numFmt w:val="bullet"/>
      <w:lvlText w:val=""/>
      <w:lvlJc w:val="left"/>
      <w:pPr>
        <w:ind w:left="6820" w:hanging="360"/>
      </w:pPr>
      <w:rPr>
        <w:rFonts w:ascii="Wingdings" w:hAnsi="Wingdings" w:hint="default"/>
      </w:rPr>
    </w:lvl>
  </w:abstractNum>
  <w:abstractNum w:abstractNumId="3">
    <w:nsid w:val="6DAE78C9"/>
    <w:multiLevelType w:val="hybridMultilevel"/>
    <w:tmpl w:val="F08A7B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7865157E"/>
    <w:multiLevelType w:val="hybridMultilevel"/>
    <w:tmpl w:val="645699CE"/>
    <w:lvl w:ilvl="0" w:tplc="041F0001">
      <w:start w:val="1"/>
      <w:numFmt w:val="bullet"/>
      <w:lvlText w:val=""/>
      <w:lvlJc w:val="left"/>
      <w:pPr>
        <w:ind w:left="1250" w:hanging="360"/>
      </w:pPr>
      <w:rPr>
        <w:rFonts w:ascii="Symbol" w:hAnsi="Symbol" w:hint="default"/>
      </w:rPr>
    </w:lvl>
    <w:lvl w:ilvl="1" w:tplc="041F0003" w:tentative="1">
      <w:start w:val="1"/>
      <w:numFmt w:val="bullet"/>
      <w:lvlText w:val="o"/>
      <w:lvlJc w:val="left"/>
      <w:pPr>
        <w:ind w:left="1970" w:hanging="360"/>
      </w:pPr>
      <w:rPr>
        <w:rFonts w:ascii="Courier New" w:hAnsi="Courier New" w:cs="Courier New" w:hint="default"/>
      </w:rPr>
    </w:lvl>
    <w:lvl w:ilvl="2" w:tplc="041F0005" w:tentative="1">
      <w:start w:val="1"/>
      <w:numFmt w:val="bullet"/>
      <w:lvlText w:val=""/>
      <w:lvlJc w:val="left"/>
      <w:pPr>
        <w:ind w:left="2690" w:hanging="360"/>
      </w:pPr>
      <w:rPr>
        <w:rFonts w:ascii="Wingdings" w:hAnsi="Wingdings" w:hint="default"/>
      </w:rPr>
    </w:lvl>
    <w:lvl w:ilvl="3" w:tplc="041F0001" w:tentative="1">
      <w:start w:val="1"/>
      <w:numFmt w:val="bullet"/>
      <w:lvlText w:val=""/>
      <w:lvlJc w:val="left"/>
      <w:pPr>
        <w:ind w:left="3410" w:hanging="360"/>
      </w:pPr>
      <w:rPr>
        <w:rFonts w:ascii="Symbol" w:hAnsi="Symbol" w:hint="default"/>
      </w:rPr>
    </w:lvl>
    <w:lvl w:ilvl="4" w:tplc="041F0003" w:tentative="1">
      <w:start w:val="1"/>
      <w:numFmt w:val="bullet"/>
      <w:lvlText w:val="o"/>
      <w:lvlJc w:val="left"/>
      <w:pPr>
        <w:ind w:left="4130" w:hanging="360"/>
      </w:pPr>
      <w:rPr>
        <w:rFonts w:ascii="Courier New" w:hAnsi="Courier New" w:cs="Courier New" w:hint="default"/>
      </w:rPr>
    </w:lvl>
    <w:lvl w:ilvl="5" w:tplc="041F0005" w:tentative="1">
      <w:start w:val="1"/>
      <w:numFmt w:val="bullet"/>
      <w:lvlText w:val=""/>
      <w:lvlJc w:val="left"/>
      <w:pPr>
        <w:ind w:left="4850" w:hanging="360"/>
      </w:pPr>
      <w:rPr>
        <w:rFonts w:ascii="Wingdings" w:hAnsi="Wingdings" w:hint="default"/>
      </w:rPr>
    </w:lvl>
    <w:lvl w:ilvl="6" w:tplc="041F0001" w:tentative="1">
      <w:start w:val="1"/>
      <w:numFmt w:val="bullet"/>
      <w:lvlText w:val=""/>
      <w:lvlJc w:val="left"/>
      <w:pPr>
        <w:ind w:left="5570" w:hanging="360"/>
      </w:pPr>
      <w:rPr>
        <w:rFonts w:ascii="Symbol" w:hAnsi="Symbol" w:hint="default"/>
      </w:rPr>
    </w:lvl>
    <w:lvl w:ilvl="7" w:tplc="041F0003" w:tentative="1">
      <w:start w:val="1"/>
      <w:numFmt w:val="bullet"/>
      <w:lvlText w:val="o"/>
      <w:lvlJc w:val="left"/>
      <w:pPr>
        <w:ind w:left="6290" w:hanging="360"/>
      </w:pPr>
      <w:rPr>
        <w:rFonts w:ascii="Courier New" w:hAnsi="Courier New" w:cs="Courier New" w:hint="default"/>
      </w:rPr>
    </w:lvl>
    <w:lvl w:ilvl="8" w:tplc="041F0005" w:tentative="1">
      <w:start w:val="1"/>
      <w:numFmt w:val="bullet"/>
      <w:lvlText w:val=""/>
      <w:lvlJc w:val="left"/>
      <w:pPr>
        <w:ind w:left="701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6E4A4F"/>
    <w:rsid w:val="000215B7"/>
    <w:rsid w:val="00135B37"/>
    <w:rsid w:val="00204609"/>
    <w:rsid w:val="00270E63"/>
    <w:rsid w:val="002C773D"/>
    <w:rsid w:val="00351D05"/>
    <w:rsid w:val="003811D7"/>
    <w:rsid w:val="003E1F4B"/>
    <w:rsid w:val="003E2236"/>
    <w:rsid w:val="00421B3A"/>
    <w:rsid w:val="00495266"/>
    <w:rsid w:val="0050535A"/>
    <w:rsid w:val="00570B66"/>
    <w:rsid w:val="00573C6F"/>
    <w:rsid w:val="00573F8D"/>
    <w:rsid w:val="00600386"/>
    <w:rsid w:val="00624DA2"/>
    <w:rsid w:val="0066542F"/>
    <w:rsid w:val="00684D1B"/>
    <w:rsid w:val="006E4A4F"/>
    <w:rsid w:val="00775A4C"/>
    <w:rsid w:val="00820193"/>
    <w:rsid w:val="00852310"/>
    <w:rsid w:val="00873837"/>
    <w:rsid w:val="008A5C55"/>
    <w:rsid w:val="00992BAB"/>
    <w:rsid w:val="009C6F9E"/>
    <w:rsid w:val="009F5DD5"/>
    <w:rsid w:val="00A5527C"/>
    <w:rsid w:val="00AD465A"/>
    <w:rsid w:val="00B0058C"/>
    <w:rsid w:val="00B150B7"/>
    <w:rsid w:val="00D553DF"/>
    <w:rsid w:val="00DB66FB"/>
    <w:rsid w:val="00DD14E1"/>
    <w:rsid w:val="00F32645"/>
    <w:rsid w:val="00F97CC7"/>
    <w:rsid w:val="00FE290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A4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E4A4F"/>
    <w:pPr>
      <w:ind w:left="720"/>
      <w:contextualSpacing/>
    </w:pPr>
  </w:style>
  <w:style w:type="paragraph" w:styleId="stbilgi">
    <w:name w:val="header"/>
    <w:basedOn w:val="Normal"/>
    <w:link w:val="stbilgiChar"/>
    <w:uiPriority w:val="99"/>
    <w:semiHidden/>
    <w:unhideWhenUsed/>
    <w:rsid w:val="00570B66"/>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570B66"/>
  </w:style>
  <w:style w:type="paragraph" w:styleId="Altbilgi">
    <w:name w:val="footer"/>
    <w:basedOn w:val="Normal"/>
    <w:link w:val="AltbilgiChar"/>
    <w:uiPriority w:val="99"/>
    <w:semiHidden/>
    <w:unhideWhenUsed/>
    <w:rsid w:val="00570B66"/>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570B6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1284</Words>
  <Characters>7324</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dc:creator>
  <cp:lastModifiedBy>KADIR_BAL</cp:lastModifiedBy>
  <cp:revision>6</cp:revision>
  <dcterms:created xsi:type="dcterms:W3CDTF">2016-12-20T16:02:00Z</dcterms:created>
  <dcterms:modified xsi:type="dcterms:W3CDTF">2016-12-20T16:10:00Z</dcterms:modified>
</cp:coreProperties>
</file>